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10" w:rsidRPr="00987E31" w:rsidRDefault="00FD2C10" w:rsidP="00FD2C10">
      <w:pPr>
        <w:widowControl/>
        <w:spacing w:line="300" w:lineRule="atLeast"/>
        <w:jc w:val="center"/>
        <w:rPr>
          <w:b/>
          <w:kern w:val="0"/>
          <w:sz w:val="30"/>
          <w:szCs w:val="30"/>
        </w:rPr>
      </w:pPr>
      <w:r>
        <w:rPr>
          <w:b/>
          <w:kern w:val="0"/>
          <w:sz w:val="30"/>
          <w:szCs w:val="30"/>
        </w:rPr>
        <w:t>达能营养中心第十</w:t>
      </w:r>
      <w:r>
        <w:rPr>
          <w:rFonts w:hint="eastAsia"/>
          <w:b/>
          <w:kern w:val="0"/>
          <w:sz w:val="30"/>
          <w:szCs w:val="30"/>
        </w:rPr>
        <w:t>九</w:t>
      </w:r>
      <w:r>
        <w:rPr>
          <w:b/>
          <w:kern w:val="0"/>
          <w:sz w:val="30"/>
          <w:szCs w:val="30"/>
        </w:rPr>
        <w:t>届学术年会</w:t>
      </w:r>
      <w:r>
        <w:rPr>
          <w:rFonts w:hint="eastAsia"/>
          <w:b/>
          <w:kern w:val="0"/>
          <w:sz w:val="30"/>
          <w:szCs w:val="30"/>
        </w:rPr>
        <w:t>：</w:t>
      </w:r>
      <w:r>
        <w:rPr>
          <w:rFonts w:ascii="Arial" w:hAnsi="Arial" w:cs="Arial"/>
          <w:color w:val="000099"/>
          <w:kern w:val="0"/>
          <w:sz w:val="18"/>
          <w:szCs w:val="18"/>
        </w:rPr>
        <w:t xml:space="preserve"> </w:t>
      </w:r>
      <w:r w:rsidRPr="00987E31">
        <w:rPr>
          <w:rFonts w:hint="eastAsia"/>
          <w:b/>
          <w:kern w:val="0"/>
          <w:sz w:val="30"/>
          <w:szCs w:val="30"/>
        </w:rPr>
        <w:t>“</w:t>
      </w:r>
      <w:r w:rsidRPr="00EA0E38">
        <w:rPr>
          <w:rFonts w:hint="eastAsia"/>
          <w:b/>
          <w:kern w:val="0"/>
          <w:sz w:val="30"/>
          <w:szCs w:val="30"/>
        </w:rPr>
        <w:t>维生素与健康</w:t>
      </w:r>
      <w:r w:rsidRPr="00987E31">
        <w:rPr>
          <w:rFonts w:hint="eastAsia"/>
          <w:b/>
          <w:kern w:val="0"/>
          <w:sz w:val="30"/>
          <w:szCs w:val="30"/>
        </w:rPr>
        <w:t>”</w:t>
      </w:r>
    </w:p>
    <w:p w:rsidR="00FD2C10" w:rsidRDefault="00FD2C10" w:rsidP="00FD2C10">
      <w:pPr>
        <w:widowControl/>
        <w:spacing w:after="240" w:line="300" w:lineRule="atLeast"/>
        <w:jc w:val="center"/>
        <w:rPr>
          <w:rFonts w:ascii="Arial" w:hAnsi="Arial" w:cs="Arial"/>
          <w:b/>
          <w:bCs/>
          <w:kern w:val="0"/>
          <w:sz w:val="24"/>
          <w:szCs w:val="24"/>
        </w:rPr>
      </w:pPr>
      <w:r>
        <w:rPr>
          <w:rFonts w:ascii="Arial" w:hAnsi="Arial" w:cs="Arial"/>
          <w:b/>
          <w:bCs/>
          <w:kern w:val="0"/>
          <w:sz w:val="24"/>
          <w:szCs w:val="24"/>
        </w:rPr>
        <w:t>20</w:t>
      </w:r>
      <w:r>
        <w:rPr>
          <w:rFonts w:ascii="Arial" w:hAnsi="Arial" w:cs="Arial" w:hint="eastAsia"/>
          <w:b/>
          <w:bCs/>
          <w:kern w:val="0"/>
          <w:sz w:val="24"/>
          <w:szCs w:val="24"/>
        </w:rPr>
        <w:t>16</w:t>
      </w:r>
      <w:r>
        <w:rPr>
          <w:rFonts w:ascii="Arial" w:hAnsi="Arial" w:cs="Arial" w:hint="eastAsia"/>
          <w:b/>
          <w:bCs/>
          <w:kern w:val="0"/>
          <w:sz w:val="24"/>
          <w:szCs w:val="24"/>
        </w:rPr>
        <w:t>年</w:t>
      </w:r>
      <w:r>
        <w:rPr>
          <w:rFonts w:ascii="Arial" w:hAnsi="Arial" w:cs="Arial" w:hint="eastAsia"/>
          <w:b/>
          <w:bCs/>
          <w:kern w:val="0"/>
          <w:sz w:val="24"/>
          <w:szCs w:val="24"/>
        </w:rPr>
        <w:t>11</w:t>
      </w:r>
      <w:r>
        <w:rPr>
          <w:rFonts w:ascii="Arial" w:hAnsi="Arial" w:cs="Arial" w:hint="eastAsia"/>
          <w:b/>
          <w:bCs/>
          <w:kern w:val="0"/>
          <w:sz w:val="24"/>
          <w:szCs w:val="24"/>
        </w:rPr>
        <w:t>月</w:t>
      </w:r>
      <w:r>
        <w:rPr>
          <w:rFonts w:ascii="Arial" w:hAnsi="Arial" w:cs="Arial" w:hint="eastAsia"/>
          <w:b/>
          <w:bCs/>
          <w:kern w:val="0"/>
          <w:sz w:val="24"/>
          <w:szCs w:val="24"/>
        </w:rPr>
        <w:t>10~11</w:t>
      </w:r>
      <w:r>
        <w:rPr>
          <w:rFonts w:ascii="Arial" w:hAnsi="Arial" w:cs="Arial" w:hint="eastAsia"/>
          <w:b/>
          <w:bCs/>
          <w:kern w:val="0"/>
          <w:sz w:val="24"/>
          <w:szCs w:val="24"/>
        </w:rPr>
        <w:t>日</w:t>
      </w:r>
      <w:r>
        <w:rPr>
          <w:rFonts w:ascii="Arial" w:hAnsi="Arial" w:cs="Arial" w:hint="eastAsia"/>
          <w:b/>
          <w:bCs/>
          <w:kern w:val="0"/>
          <w:sz w:val="24"/>
          <w:szCs w:val="24"/>
        </w:rPr>
        <w:t xml:space="preserve"> </w:t>
      </w:r>
      <w:r>
        <w:rPr>
          <w:rFonts w:ascii="Arial" w:hAnsi="Arial" w:cs="Arial" w:hint="eastAsia"/>
          <w:b/>
          <w:bCs/>
          <w:kern w:val="0"/>
          <w:sz w:val="24"/>
          <w:szCs w:val="24"/>
        </w:rPr>
        <w:t>贵州</w:t>
      </w:r>
    </w:p>
    <w:p w:rsidR="00FD2C10" w:rsidRDefault="00FD2C10" w:rsidP="00FD2C10">
      <w:pPr>
        <w:spacing w:line="360" w:lineRule="auto"/>
        <w:rPr>
          <w:sz w:val="24"/>
        </w:rPr>
      </w:pPr>
      <w:r>
        <w:rPr>
          <w:rFonts w:hint="eastAsia"/>
          <w:sz w:val="24"/>
        </w:rPr>
        <w:t>各位同仁大家好，</w:t>
      </w:r>
    </w:p>
    <w:p w:rsidR="00FD2C10" w:rsidRDefault="00FD2C10" w:rsidP="00FD2C10">
      <w:pPr>
        <w:spacing w:line="360" w:lineRule="auto"/>
        <w:rPr>
          <w:sz w:val="24"/>
        </w:rPr>
      </w:pPr>
    </w:p>
    <w:p w:rsidR="00FD2C10" w:rsidRDefault="00FD2C10" w:rsidP="00FD2C10">
      <w:pPr>
        <w:spacing w:line="360" w:lineRule="auto"/>
        <w:rPr>
          <w:sz w:val="24"/>
        </w:rPr>
      </w:pPr>
      <w:r>
        <w:rPr>
          <w:rFonts w:hint="eastAsia"/>
          <w:sz w:val="24"/>
        </w:rPr>
        <w:t>每年一届的达能营养中心学术研讨会已经成为中国营养学界一件盛事，我诚挚地邀请您出席这次题为“维生素与健康”的会议，参与学术交流，并会晤新老朋友。</w:t>
      </w:r>
    </w:p>
    <w:p w:rsidR="00FD2C10" w:rsidRDefault="00FD2C10" w:rsidP="00FD2C10">
      <w:pPr>
        <w:spacing w:line="360" w:lineRule="auto"/>
        <w:rPr>
          <w:sz w:val="24"/>
        </w:rPr>
      </w:pPr>
    </w:p>
    <w:p w:rsidR="00FD2C10" w:rsidRDefault="00FD2C10" w:rsidP="00FD2C10">
      <w:pPr>
        <w:spacing w:line="360" w:lineRule="auto"/>
        <w:rPr>
          <w:sz w:val="24"/>
        </w:rPr>
      </w:pPr>
      <w:r w:rsidRPr="00436E0F">
        <w:rPr>
          <w:rFonts w:hint="eastAsia"/>
          <w:sz w:val="24"/>
        </w:rPr>
        <w:t>维生素</w:t>
      </w:r>
      <w:r>
        <w:rPr>
          <w:rFonts w:hint="eastAsia"/>
          <w:sz w:val="24"/>
        </w:rPr>
        <w:t>是人类生长发育、代谢、维持健康、慢病防治等方面十分重要的一类营养素。随着科学的不断进展，维生素营养已经从单纯地研究其缺乏对人体健康的影响以及如何预防缺乏，发展到研究补充维生素对预防慢性非传染性疾病的作用。由于生活方式的改变，在膳食维生素摄入方面也出现了新的挑战。</w:t>
      </w:r>
      <w:r>
        <w:rPr>
          <w:rFonts w:hint="eastAsia"/>
          <w:sz w:val="24"/>
        </w:rPr>
        <w:t xml:space="preserve"> </w:t>
      </w:r>
    </w:p>
    <w:p w:rsidR="00FD2C10" w:rsidRDefault="00FD2C10" w:rsidP="00FD2C10">
      <w:pPr>
        <w:spacing w:line="360" w:lineRule="auto"/>
        <w:rPr>
          <w:sz w:val="24"/>
        </w:rPr>
      </w:pPr>
    </w:p>
    <w:p w:rsidR="00EB1E62" w:rsidRDefault="00FD2C10" w:rsidP="00FD2C10">
      <w:pPr>
        <w:spacing w:line="360" w:lineRule="auto"/>
        <w:rPr>
          <w:sz w:val="24"/>
        </w:rPr>
      </w:pPr>
      <w:r>
        <w:rPr>
          <w:rFonts w:hint="eastAsia"/>
          <w:sz w:val="24"/>
        </w:rPr>
        <w:t>为了传播和交流当前维生素营养研究方面的国内外最新进展，达能营养中心决定将</w:t>
      </w:r>
      <w:r>
        <w:rPr>
          <w:rFonts w:hint="eastAsia"/>
          <w:sz w:val="24"/>
        </w:rPr>
        <w:t xml:space="preserve"> </w:t>
      </w:r>
      <w:r>
        <w:rPr>
          <w:rFonts w:hint="eastAsia"/>
          <w:sz w:val="24"/>
        </w:rPr>
        <w:t>“</w:t>
      </w:r>
      <w:r w:rsidRPr="00EA0E38">
        <w:rPr>
          <w:rFonts w:hint="eastAsia"/>
          <w:sz w:val="24"/>
        </w:rPr>
        <w:t>维生素与健康</w:t>
      </w:r>
      <w:r>
        <w:rPr>
          <w:rFonts w:hint="eastAsia"/>
          <w:sz w:val="24"/>
        </w:rPr>
        <w:t>”</w:t>
      </w:r>
      <w:r w:rsidRPr="00561FB3">
        <w:rPr>
          <w:rFonts w:hint="eastAsia"/>
          <w:sz w:val="24"/>
        </w:rPr>
        <w:t xml:space="preserve"> </w:t>
      </w:r>
      <w:r>
        <w:rPr>
          <w:rFonts w:hint="eastAsia"/>
          <w:sz w:val="24"/>
        </w:rPr>
        <w:t>作为本年度学术年会的主题，邀请国内外专家围绕此主题进行研讨。在此，我代表达能营养中心科学委员会向您发出诚挚地邀请。请您光临本次学术研讨会，期待着您的研究论文</w:t>
      </w:r>
      <w:r>
        <w:rPr>
          <w:sz w:val="24"/>
        </w:rPr>
        <w:t>、</w:t>
      </w:r>
      <w:r>
        <w:rPr>
          <w:rFonts w:hint="eastAsia"/>
          <w:sz w:val="24"/>
        </w:rPr>
        <w:t>研究结果和以及您的思想与参会者分享和研讨</w:t>
      </w:r>
    </w:p>
    <w:p w:rsidR="00EB1E62" w:rsidRDefault="00EB1E62" w:rsidP="00EB1E62">
      <w:pPr>
        <w:spacing w:line="480" w:lineRule="auto"/>
        <w:rPr>
          <w:sz w:val="24"/>
        </w:rPr>
      </w:pPr>
    </w:p>
    <w:p w:rsidR="00561FB3" w:rsidRDefault="00561FB3" w:rsidP="00EB1E62">
      <w:pPr>
        <w:spacing w:line="480" w:lineRule="auto"/>
        <w:rPr>
          <w:sz w:val="24"/>
        </w:rPr>
      </w:pPr>
    </w:p>
    <w:p w:rsidR="00EB1E62" w:rsidRDefault="00EB1E62" w:rsidP="00EB1E62">
      <w:pPr>
        <w:widowControl/>
        <w:spacing w:line="300" w:lineRule="atLeast"/>
        <w:ind w:firstLineChars="1650" w:firstLine="3960"/>
        <w:rPr>
          <w:kern w:val="0"/>
          <w:sz w:val="24"/>
        </w:rPr>
      </w:pPr>
      <w:r>
        <w:rPr>
          <w:kern w:val="0"/>
          <w:sz w:val="24"/>
        </w:rPr>
        <w:t>达能营养中心科学委员会主席</w:t>
      </w:r>
      <w:r>
        <w:rPr>
          <w:kern w:val="0"/>
          <w:sz w:val="24"/>
        </w:rPr>
        <w:t xml:space="preserve"> </w:t>
      </w:r>
      <w:r>
        <w:rPr>
          <w:kern w:val="0"/>
          <w:sz w:val="24"/>
        </w:rPr>
        <w:t>陈君石</w:t>
      </w:r>
    </w:p>
    <w:p w:rsidR="00EB1E62" w:rsidRDefault="00EB1E62" w:rsidP="008218CF">
      <w:pPr>
        <w:widowControl/>
        <w:spacing w:line="300" w:lineRule="atLeast"/>
        <w:rPr>
          <w:kern w:val="0"/>
          <w:sz w:val="24"/>
        </w:rPr>
      </w:pPr>
      <w:bookmarkStart w:id="0" w:name="_GoBack"/>
      <w:bookmarkEnd w:id="0"/>
    </w:p>
    <w:p w:rsidR="00EB1E62" w:rsidRDefault="00EB1E62" w:rsidP="00EB1E62">
      <w:pPr>
        <w:widowControl/>
        <w:spacing w:line="360" w:lineRule="auto"/>
        <w:rPr>
          <w:rFonts w:ascii="Arial" w:hAnsi="Arial" w:cs="Arial"/>
          <w:b/>
          <w:kern w:val="0"/>
          <w:szCs w:val="21"/>
        </w:rPr>
      </w:pPr>
      <w:r>
        <w:rPr>
          <w:rFonts w:ascii="Arial" w:hAnsi="Arial" w:cs="Arial" w:hint="eastAsia"/>
          <w:b/>
          <w:kern w:val="0"/>
          <w:szCs w:val="21"/>
        </w:rPr>
        <w:t>一、时间、地点：</w:t>
      </w:r>
    </w:p>
    <w:p w:rsidR="00EB1E62" w:rsidRDefault="00EA0E38" w:rsidP="00EB1E62">
      <w:pPr>
        <w:widowControl/>
        <w:spacing w:line="360" w:lineRule="auto"/>
        <w:ind w:firstLineChars="400" w:firstLine="840"/>
        <w:rPr>
          <w:rFonts w:ascii="Arial" w:hAnsi="Arial" w:cs="Arial"/>
          <w:kern w:val="0"/>
          <w:szCs w:val="21"/>
        </w:rPr>
      </w:pPr>
      <w:r>
        <w:rPr>
          <w:rFonts w:ascii="Arial" w:hAnsi="Arial" w:cs="Arial" w:hint="eastAsia"/>
          <w:kern w:val="0"/>
          <w:szCs w:val="21"/>
        </w:rPr>
        <w:t>2016</w:t>
      </w:r>
      <w:r w:rsidR="00EB1E62">
        <w:rPr>
          <w:rFonts w:ascii="Arial" w:hAnsi="Arial" w:cs="Arial" w:hint="eastAsia"/>
          <w:kern w:val="0"/>
          <w:szCs w:val="21"/>
        </w:rPr>
        <w:t>年</w:t>
      </w:r>
      <w:r>
        <w:rPr>
          <w:rFonts w:ascii="Arial" w:hAnsi="Arial" w:cs="Arial" w:hint="eastAsia"/>
          <w:kern w:val="0"/>
          <w:szCs w:val="21"/>
        </w:rPr>
        <w:t>11</w:t>
      </w:r>
      <w:r w:rsidR="00EB1E62">
        <w:rPr>
          <w:rFonts w:ascii="Arial" w:hAnsi="Arial" w:cs="Arial" w:hint="eastAsia"/>
          <w:kern w:val="0"/>
          <w:szCs w:val="21"/>
        </w:rPr>
        <w:t>月</w:t>
      </w:r>
      <w:r>
        <w:rPr>
          <w:rFonts w:ascii="Arial" w:hAnsi="Arial" w:cs="Arial" w:hint="eastAsia"/>
          <w:kern w:val="0"/>
          <w:szCs w:val="21"/>
        </w:rPr>
        <w:t>10-11</w:t>
      </w:r>
      <w:r>
        <w:rPr>
          <w:rFonts w:ascii="Arial" w:hAnsi="Arial" w:cs="Arial" w:hint="eastAsia"/>
          <w:kern w:val="0"/>
          <w:szCs w:val="21"/>
        </w:rPr>
        <w:t>日（星期四</w:t>
      </w:r>
      <w:r w:rsidR="00EB1E62">
        <w:rPr>
          <w:rFonts w:ascii="Arial" w:hAnsi="Arial" w:cs="Arial" w:hint="eastAsia"/>
          <w:kern w:val="0"/>
          <w:szCs w:val="21"/>
        </w:rPr>
        <w:t>-</w:t>
      </w:r>
      <w:r>
        <w:rPr>
          <w:rFonts w:ascii="Arial" w:hAnsi="Arial" w:cs="Arial" w:hint="eastAsia"/>
          <w:kern w:val="0"/>
          <w:szCs w:val="21"/>
        </w:rPr>
        <w:t>星期五</w:t>
      </w:r>
      <w:r w:rsidR="00EB1E62">
        <w:rPr>
          <w:rFonts w:ascii="Arial" w:hAnsi="Arial" w:cs="Arial" w:hint="eastAsia"/>
          <w:kern w:val="0"/>
          <w:szCs w:val="21"/>
        </w:rPr>
        <w:t>），</w:t>
      </w:r>
      <w:r>
        <w:rPr>
          <w:rFonts w:ascii="Arial" w:hAnsi="Arial" w:cs="Arial" w:hint="eastAsia"/>
          <w:kern w:val="0"/>
          <w:szCs w:val="21"/>
        </w:rPr>
        <w:t>贵州</w:t>
      </w:r>
      <w:r>
        <w:rPr>
          <w:rFonts w:ascii="Arial" w:hAnsi="Arial" w:cs="Arial" w:hint="eastAsia"/>
          <w:kern w:val="0"/>
          <w:szCs w:val="21"/>
        </w:rPr>
        <w:t xml:space="preserve"> </w:t>
      </w:r>
      <w:r>
        <w:rPr>
          <w:rFonts w:ascii="Arial" w:hAnsi="Arial" w:cs="Arial" w:hint="eastAsia"/>
          <w:kern w:val="0"/>
          <w:szCs w:val="21"/>
        </w:rPr>
        <w:t>贵阳</w:t>
      </w:r>
      <w:r w:rsidR="00EB1E62">
        <w:rPr>
          <w:rFonts w:ascii="Arial" w:hAnsi="Arial" w:cs="Arial" w:hint="eastAsia"/>
          <w:kern w:val="0"/>
          <w:szCs w:val="21"/>
        </w:rPr>
        <w:t>。</w:t>
      </w:r>
    </w:p>
    <w:p w:rsidR="00EB1E62" w:rsidRDefault="00EB1E62" w:rsidP="00EB1E62">
      <w:pPr>
        <w:widowControl/>
        <w:spacing w:line="360" w:lineRule="auto"/>
        <w:rPr>
          <w:rFonts w:ascii="Arial" w:hAnsi="Arial" w:cs="Arial"/>
          <w:b/>
          <w:kern w:val="0"/>
          <w:szCs w:val="21"/>
        </w:rPr>
      </w:pPr>
      <w:r>
        <w:rPr>
          <w:rFonts w:ascii="Arial" w:hAnsi="Arial" w:cs="Arial" w:hint="eastAsia"/>
          <w:b/>
          <w:kern w:val="0"/>
          <w:szCs w:val="21"/>
        </w:rPr>
        <w:t>二、目的：</w:t>
      </w:r>
    </w:p>
    <w:p w:rsidR="00EB1E62" w:rsidRDefault="00EB1E62" w:rsidP="0036060B">
      <w:pPr>
        <w:pStyle w:val="1"/>
        <w:numPr>
          <w:ilvl w:val="0"/>
          <w:numId w:val="1"/>
        </w:numPr>
        <w:spacing w:line="360" w:lineRule="auto"/>
        <w:ind w:firstLineChars="0"/>
      </w:pPr>
      <w:r>
        <w:rPr>
          <w:rFonts w:hint="eastAsia"/>
        </w:rPr>
        <w:t>提高营养科学工作者和健康教育工作者对</w:t>
      </w:r>
      <w:r w:rsidR="0069669D">
        <w:rPr>
          <w:rFonts w:hint="eastAsia"/>
        </w:rPr>
        <w:t>维生素与健康</w:t>
      </w:r>
      <w:r>
        <w:rPr>
          <w:rFonts w:hint="eastAsia"/>
        </w:rPr>
        <w:t>之间关系多方面认知度和理解。</w:t>
      </w:r>
    </w:p>
    <w:p w:rsidR="00EB1E62" w:rsidRDefault="00EB1E62" w:rsidP="0036060B">
      <w:pPr>
        <w:pStyle w:val="1"/>
        <w:numPr>
          <w:ilvl w:val="0"/>
          <w:numId w:val="1"/>
        </w:numPr>
        <w:spacing w:line="360" w:lineRule="auto"/>
        <w:ind w:firstLineChars="0"/>
      </w:pPr>
      <w:r>
        <w:rPr>
          <w:rFonts w:hint="eastAsia"/>
        </w:rPr>
        <w:t>展示有关</w:t>
      </w:r>
      <w:r w:rsidR="0069669D">
        <w:rPr>
          <w:rFonts w:hint="eastAsia"/>
        </w:rPr>
        <w:t>维生素与健康</w:t>
      </w:r>
      <w:r>
        <w:rPr>
          <w:rFonts w:hint="eastAsia"/>
        </w:rPr>
        <w:t>方面的</w:t>
      </w:r>
      <w:r w:rsidR="00EA0E38">
        <w:rPr>
          <w:rFonts w:hint="eastAsia"/>
        </w:rPr>
        <w:t>最新</w:t>
      </w:r>
      <w:r>
        <w:rPr>
          <w:rFonts w:hint="eastAsia"/>
        </w:rPr>
        <w:t>研究成果，交流实践经验，</w:t>
      </w:r>
      <w:r>
        <w:rPr>
          <w:rFonts w:ascii="Arial" w:hAnsi="Arial" w:cs="Arial" w:hint="eastAsia"/>
          <w:kern w:val="0"/>
          <w:szCs w:val="21"/>
        </w:rPr>
        <w:t>加强学科协作，建立相互学习交流平台</w:t>
      </w:r>
      <w:r>
        <w:rPr>
          <w:rFonts w:hint="eastAsia"/>
        </w:rPr>
        <w:t>。</w:t>
      </w:r>
    </w:p>
    <w:p w:rsidR="00EB1E62" w:rsidRDefault="00EB1E62" w:rsidP="00EB1E62">
      <w:pPr>
        <w:widowControl/>
        <w:spacing w:line="360" w:lineRule="auto"/>
        <w:rPr>
          <w:rFonts w:ascii="Arial" w:hAnsi="Arial" w:cs="Arial"/>
          <w:b/>
          <w:kern w:val="0"/>
          <w:szCs w:val="21"/>
        </w:rPr>
      </w:pPr>
      <w:r>
        <w:rPr>
          <w:rFonts w:ascii="Arial" w:hAnsi="Arial" w:cs="Arial" w:hint="eastAsia"/>
          <w:b/>
          <w:kern w:val="0"/>
          <w:szCs w:val="21"/>
        </w:rPr>
        <w:t>三、内容：</w:t>
      </w:r>
      <w:r>
        <w:rPr>
          <w:rFonts w:ascii="Arial" w:hAnsi="Arial" w:cs="Arial"/>
          <w:b/>
          <w:kern w:val="0"/>
          <w:szCs w:val="21"/>
        </w:rPr>
        <w:t xml:space="preserve"> </w:t>
      </w:r>
    </w:p>
    <w:p w:rsidR="008F755A" w:rsidRDefault="00253CD7" w:rsidP="00253CD7">
      <w:pPr>
        <w:pStyle w:val="1"/>
        <w:widowControl/>
        <w:numPr>
          <w:ilvl w:val="0"/>
          <w:numId w:val="2"/>
        </w:numPr>
        <w:spacing w:line="360" w:lineRule="auto"/>
        <w:ind w:firstLineChars="0"/>
        <w:rPr>
          <w:rFonts w:ascii="Arial" w:hAnsi="Arial" w:cs="Arial"/>
          <w:kern w:val="0"/>
          <w:szCs w:val="21"/>
        </w:rPr>
      </w:pPr>
      <w:r w:rsidRPr="00253CD7">
        <w:rPr>
          <w:rFonts w:ascii="Arial" w:hAnsi="Arial" w:cs="Arial" w:hint="eastAsia"/>
          <w:kern w:val="0"/>
          <w:szCs w:val="21"/>
        </w:rPr>
        <w:lastRenderedPageBreak/>
        <w:t>维生素与健康</w:t>
      </w:r>
      <w:r w:rsidR="008F755A">
        <w:rPr>
          <w:rFonts w:ascii="Arial" w:hAnsi="Arial" w:cs="Arial" w:hint="eastAsia"/>
          <w:kern w:val="0"/>
          <w:szCs w:val="21"/>
        </w:rPr>
        <w:t>领域研究进展</w:t>
      </w:r>
      <w:r w:rsidR="008F755A" w:rsidRPr="008F755A">
        <w:rPr>
          <w:rFonts w:ascii="Arial" w:hAnsi="Arial" w:cs="Arial" w:hint="eastAsia"/>
          <w:kern w:val="0"/>
          <w:szCs w:val="21"/>
        </w:rPr>
        <w:t>与</w:t>
      </w:r>
      <w:r w:rsidR="008F755A">
        <w:rPr>
          <w:rFonts w:ascii="Arial" w:hAnsi="Arial" w:cs="Arial" w:hint="eastAsia"/>
          <w:kern w:val="0"/>
          <w:szCs w:val="21"/>
        </w:rPr>
        <w:t>趋势</w:t>
      </w:r>
    </w:p>
    <w:p w:rsidR="00253CD7" w:rsidRPr="00253CD7" w:rsidRDefault="002120A7" w:rsidP="00253CD7">
      <w:pPr>
        <w:pStyle w:val="1"/>
        <w:widowControl/>
        <w:numPr>
          <w:ilvl w:val="0"/>
          <w:numId w:val="2"/>
        </w:numPr>
        <w:spacing w:line="360" w:lineRule="auto"/>
        <w:ind w:firstLineChars="0"/>
        <w:rPr>
          <w:rFonts w:ascii="Arial" w:hAnsi="Arial" w:cs="Arial"/>
          <w:kern w:val="0"/>
          <w:szCs w:val="21"/>
        </w:rPr>
      </w:pPr>
      <w:r>
        <w:rPr>
          <w:rFonts w:ascii="Arial" w:hAnsi="Arial" w:cs="Arial" w:hint="eastAsia"/>
          <w:kern w:val="0"/>
          <w:szCs w:val="21"/>
        </w:rPr>
        <w:t>维生素与健康之间关系研究的技术与方法</w:t>
      </w:r>
    </w:p>
    <w:p w:rsidR="00253CD7" w:rsidRPr="00253CD7" w:rsidRDefault="002120A7" w:rsidP="00253CD7">
      <w:pPr>
        <w:pStyle w:val="1"/>
        <w:widowControl/>
        <w:numPr>
          <w:ilvl w:val="0"/>
          <w:numId w:val="2"/>
        </w:numPr>
        <w:spacing w:line="360" w:lineRule="auto"/>
        <w:ind w:firstLineChars="0"/>
        <w:rPr>
          <w:rFonts w:ascii="Arial" w:hAnsi="Arial" w:cs="Arial"/>
          <w:kern w:val="0"/>
          <w:szCs w:val="21"/>
        </w:rPr>
      </w:pPr>
      <w:r>
        <w:rPr>
          <w:rFonts w:ascii="Arial" w:hAnsi="Arial" w:cs="Arial" w:hint="eastAsia"/>
          <w:kern w:val="0"/>
          <w:szCs w:val="21"/>
        </w:rPr>
        <w:t>维生素与健康的流行病学信息披露</w:t>
      </w:r>
    </w:p>
    <w:p w:rsidR="00253CD7" w:rsidRDefault="002120A7" w:rsidP="0036060B">
      <w:pPr>
        <w:pStyle w:val="1"/>
        <w:widowControl/>
        <w:numPr>
          <w:ilvl w:val="0"/>
          <w:numId w:val="2"/>
        </w:numPr>
        <w:spacing w:line="360" w:lineRule="auto"/>
        <w:ind w:firstLineChars="0"/>
        <w:rPr>
          <w:rFonts w:ascii="Arial" w:hAnsi="Arial" w:cs="Arial"/>
          <w:kern w:val="0"/>
          <w:szCs w:val="21"/>
        </w:rPr>
      </w:pPr>
      <w:r>
        <w:rPr>
          <w:rFonts w:ascii="Arial" w:hAnsi="Arial" w:cs="Arial"/>
          <w:kern w:val="0"/>
          <w:szCs w:val="21"/>
        </w:rPr>
        <w:t>维生素缺乏与健康</w:t>
      </w:r>
    </w:p>
    <w:p w:rsidR="00253CD7" w:rsidRDefault="002120A7" w:rsidP="00EB1E62">
      <w:pPr>
        <w:pStyle w:val="1"/>
        <w:widowControl/>
        <w:numPr>
          <w:ilvl w:val="0"/>
          <w:numId w:val="2"/>
        </w:numPr>
        <w:spacing w:line="360" w:lineRule="auto"/>
        <w:ind w:firstLineChars="0"/>
        <w:rPr>
          <w:rFonts w:ascii="Arial" w:hAnsi="Arial" w:cs="Arial"/>
          <w:kern w:val="0"/>
          <w:szCs w:val="21"/>
        </w:rPr>
      </w:pPr>
      <w:r>
        <w:rPr>
          <w:rFonts w:ascii="Arial" w:hAnsi="Arial" w:cs="Arial" w:hint="eastAsia"/>
          <w:kern w:val="0"/>
          <w:szCs w:val="21"/>
        </w:rPr>
        <w:t>中国人群及其他国家人群维生素实际摄入量</w:t>
      </w:r>
    </w:p>
    <w:p w:rsidR="002120A7" w:rsidRPr="00253CD7" w:rsidRDefault="002120A7" w:rsidP="002120A7">
      <w:pPr>
        <w:pStyle w:val="1"/>
        <w:widowControl/>
        <w:numPr>
          <w:ilvl w:val="0"/>
          <w:numId w:val="2"/>
        </w:numPr>
        <w:spacing w:line="360" w:lineRule="auto"/>
        <w:ind w:firstLineChars="0"/>
        <w:rPr>
          <w:rFonts w:ascii="Arial" w:hAnsi="Arial" w:cs="Arial"/>
          <w:kern w:val="0"/>
          <w:szCs w:val="21"/>
        </w:rPr>
      </w:pPr>
      <w:r>
        <w:rPr>
          <w:rFonts w:ascii="Arial" w:hAnsi="Arial" w:cs="Arial" w:hint="eastAsia"/>
          <w:kern w:val="0"/>
          <w:szCs w:val="21"/>
        </w:rPr>
        <w:t>维生素需要量与参考摄入量</w:t>
      </w:r>
    </w:p>
    <w:p w:rsidR="00253CD7" w:rsidRDefault="002120A7" w:rsidP="00EB1E62">
      <w:pPr>
        <w:pStyle w:val="1"/>
        <w:widowControl/>
        <w:numPr>
          <w:ilvl w:val="0"/>
          <w:numId w:val="2"/>
        </w:numPr>
        <w:spacing w:line="360" w:lineRule="auto"/>
        <w:ind w:firstLineChars="0"/>
        <w:rPr>
          <w:rFonts w:ascii="Arial" w:hAnsi="Arial" w:cs="Arial"/>
          <w:kern w:val="0"/>
          <w:szCs w:val="21"/>
        </w:rPr>
      </w:pPr>
      <w:r>
        <w:rPr>
          <w:rFonts w:ascii="Arial" w:hAnsi="Arial" w:cs="Arial"/>
          <w:kern w:val="0"/>
          <w:szCs w:val="21"/>
        </w:rPr>
        <w:t>特殊人群的维生素建议摄入量</w:t>
      </w:r>
    </w:p>
    <w:p w:rsidR="00EB1E62" w:rsidRPr="0069669D" w:rsidRDefault="0069669D" w:rsidP="0069669D">
      <w:pPr>
        <w:pStyle w:val="1"/>
        <w:widowControl/>
        <w:numPr>
          <w:ilvl w:val="0"/>
          <w:numId w:val="2"/>
        </w:numPr>
        <w:spacing w:line="360" w:lineRule="auto"/>
        <w:ind w:firstLineChars="0"/>
        <w:rPr>
          <w:rFonts w:ascii="Arial" w:hAnsi="Arial" w:cs="Arial"/>
          <w:kern w:val="0"/>
          <w:szCs w:val="21"/>
        </w:rPr>
      </w:pPr>
      <w:r>
        <w:rPr>
          <w:rFonts w:ascii="Arial" w:hAnsi="Arial" w:cs="Arial" w:hint="eastAsia"/>
          <w:kern w:val="0"/>
          <w:szCs w:val="21"/>
        </w:rPr>
        <w:t>达能营养中心膳食营养研究与宣教基金”</w:t>
      </w:r>
      <w:r>
        <w:rPr>
          <w:rFonts w:ascii="Arial" w:hAnsi="Arial" w:cs="Arial"/>
          <w:kern w:val="0"/>
          <w:szCs w:val="21"/>
        </w:rPr>
        <w:t>20</w:t>
      </w:r>
      <w:r>
        <w:rPr>
          <w:rFonts w:ascii="Arial" w:hAnsi="Arial" w:cs="Arial" w:hint="eastAsia"/>
          <w:kern w:val="0"/>
          <w:szCs w:val="21"/>
        </w:rPr>
        <w:t>16</w:t>
      </w:r>
      <w:r>
        <w:rPr>
          <w:rFonts w:ascii="Arial" w:hAnsi="Arial" w:cs="Arial" w:hint="eastAsia"/>
          <w:kern w:val="0"/>
          <w:szCs w:val="21"/>
        </w:rPr>
        <w:t>年评审结果发布。</w:t>
      </w:r>
    </w:p>
    <w:p w:rsidR="00EB1E62" w:rsidRDefault="00EB1E62" w:rsidP="00EB1E62">
      <w:pPr>
        <w:widowControl/>
        <w:spacing w:line="360" w:lineRule="auto"/>
        <w:rPr>
          <w:rFonts w:ascii="Arial" w:hAnsi="Arial" w:cs="Arial"/>
          <w:b/>
          <w:kern w:val="0"/>
          <w:szCs w:val="21"/>
        </w:rPr>
      </w:pPr>
      <w:r>
        <w:rPr>
          <w:rFonts w:ascii="Arial" w:hAnsi="Arial" w:cs="Arial"/>
          <w:b/>
          <w:kern w:val="0"/>
          <w:szCs w:val="21"/>
        </w:rPr>
        <w:t>四、</w:t>
      </w:r>
      <w:r>
        <w:rPr>
          <w:rFonts w:ascii="Arial" w:hAnsi="Arial" w:cs="Arial" w:hint="eastAsia"/>
          <w:b/>
          <w:kern w:val="0"/>
          <w:szCs w:val="21"/>
        </w:rPr>
        <w:t xml:space="preserve"> </w:t>
      </w:r>
      <w:r>
        <w:rPr>
          <w:rFonts w:ascii="Arial" w:hAnsi="Arial" w:cs="Arial"/>
          <w:b/>
          <w:kern w:val="0"/>
          <w:szCs w:val="21"/>
        </w:rPr>
        <w:t>参会人员</w:t>
      </w:r>
    </w:p>
    <w:p w:rsidR="00EB1E62" w:rsidRDefault="00EB1E62" w:rsidP="00EB1E62">
      <w:pPr>
        <w:widowControl/>
        <w:spacing w:line="360" w:lineRule="auto"/>
        <w:ind w:firstLineChars="200" w:firstLine="420"/>
        <w:rPr>
          <w:rFonts w:ascii="Arial" w:hAnsi="Arial" w:cs="Arial"/>
          <w:kern w:val="0"/>
          <w:szCs w:val="21"/>
        </w:rPr>
      </w:pPr>
      <w:r w:rsidRPr="000B5233">
        <w:rPr>
          <w:rFonts w:ascii="Arial" w:hAnsi="Arial" w:cs="Arial"/>
          <w:kern w:val="0"/>
          <w:szCs w:val="21"/>
        </w:rPr>
        <w:t>1</w:t>
      </w:r>
      <w:r>
        <w:rPr>
          <w:rFonts w:ascii="Arial" w:hAnsi="Arial" w:cs="Arial"/>
          <w:kern w:val="0"/>
          <w:szCs w:val="21"/>
        </w:rPr>
        <w:t>．营养科学工作者</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kern w:val="0"/>
          <w:szCs w:val="21"/>
        </w:rPr>
        <w:t>2</w:t>
      </w:r>
      <w:r>
        <w:rPr>
          <w:rFonts w:ascii="Arial" w:hAnsi="Arial" w:cs="Arial"/>
          <w:kern w:val="0"/>
          <w:szCs w:val="21"/>
        </w:rPr>
        <w:t>．健康教育工作人员</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kern w:val="0"/>
          <w:szCs w:val="21"/>
        </w:rPr>
        <w:t>3</w:t>
      </w:r>
      <w:r>
        <w:rPr>
          <w:rFonts w:ascii="Arial" w:hAnsi="Arial" w:cs="Arial"/>
          <w:kern w:val="0"/>
          <w:szCs w:val="21"/>
        </w:rPr>
        <w:t>．营养与健康教育相关部门的政府官员和管理者</w:t>
      </w:r>
    </w:p>
    <w:p w:rsidR="00EB1E62" w:rsidRDefault="00EB1E62" w:rsidP="00EB1E62">
      <w:pPr>
        <w:widowControl/>
        <w:spacing w:line="360" w:lineRule="auto"/>
        <w:rPr>
          <w:rFonts w:ascii="Arial" w:hAnsi="Arial" w:cs="Arial"/>
          <w:b/>
          <w:kern w:val="0"/>
          <w:szCs w:val="21"/>
        </w:rPr>
      </w:pPr>
      <w:r>
        <w:rPr>
          <w:rFonts w:ascii="Arial" w:hAnsi="Arial" w:cs="Arial"/>
          <w:b/>
          <w:kern w:val="0"/>
          <w:szCs w:val="21"/>
        </w:rPr>
        <w:t>五、</w:t>
      </w:r>
      <w:r>
        <w:rPr>
          <w:rFonts w:ascii="Arial" w:hAnsi="Arial" w:cs="Arial" w:hint="eastAsia"/>
          <w:b/>
          <w:kern w:val="0"/>
          <w:szCs w:val="21"/>
        </w:rPr>
        <w:t xml:space="preserve">  </w:t>
      </w:r>
      <w:r>
        <w:rPr>
          <w:rFonts w:ascii="Arial" w:hAnsi="Arial" w:cs="Arial"/>
          <w:b/>
          <w:kern w:val="0"/>
          <w:szCs w:val="21"/>
        </w:rPr>
        <w:t>征文：</w:t>
      </w:r>
      <w:r>
        <w:rPr>
          <w:rFonts w:ascii="Arial" w:hAnsi="Arial" w:cs="Arial"/>
          <w:b/>
          <w:kern w:val="0"/>
          <w:szCs w:val="21"/>
        </w:rPr>
        <w:t xml:space="preserve"> </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hint="eastAsia"/>
          <w:kern w:val="0"/>
          <w:szCs w:val="21"/>
        </w:rPr>
        <w:t>1</w:t>
      </w:r>
      <w:r>
        <w:rPr>
          <w:rFonts w:ascii="Arial" w:hAnsi="Arial" w:cs="Arial" w:hint="eastAsia"/>
          <w:kern w:val="0"/>
          <w:szCs w:val="21"/>
        </w:rPr>
        <w:t>．</w:t>
      </w:r>
      <w:r>
        <w:rPr>
          <w:rFonts w:ascii="Arial" w:hAnsi="Arial" w:cs="Arial"/>
          <w:kern w:val="0"/>
          <w:szCs w:val="21"/>
        </w:rPr>
        <w:t>要求</w:t>
      </w:r>
      <w:r>
        <w:rPr>
          <w:rFonts w:ascii="Arial" w:hAnsi="Arial" w:cs="Arial" w:hint="eastAsia"/>
          <w:kern w:val="0"/>
          <w:szCs w:val="21"/>
        </w:rPr>
        <w:t>：</w:t>
      </w:r>
      <w:r>
        <w:rPr>
          <w:rFonts w:ascii="Arial" w:hAnsi="Arial" w:cs="Arial"/>
          <w:kern w:val="0"/>
          <w:szCs w:val="21"/>
        </w:rPr>
        <w:t>论文正文字数限</w:t>
      </w:r>
      <w:r>
        <w:rPr>
          <w:rFonts w:ascii="Arial" w:hAnsi="Arial" w:cs="Arial"/>
          <w:kern w:val="0"/>
          <w:szCs w:val="21"/>
        </w:rPr>
        <w:t>6000</w:t>
      </w:r>
      <w:r>
        <w:rPr>
          <w:rFonts w:ascii="Arial" w:hAnsi="Arial" w:cs="Arial"/>
          <w:kern w:val="0"/>
          <w:szCs w:val="21"/>
        </w:rPr>
        <w:t>字以内，必须有</w:t>
      </w:r>
      <w:r>
        <w:rPr>
          <w:rFonts w:ascii="Arial" w:hAnsi="Arial" w:cs="Arial"/>
          <w:kern w:val="0"/>
          <w:szCs w:val="21"/>
        </w:rPr>
        <w:t>300~500</w:t>
      </w:r>
      <w:r>
        <w:rPr>
          <w:rFonts w:ascii="Arial" w:hAnsi="Arial" w:cs="Arial"/>
          <w:kern w:val="0"/>
          <w:szCs w:val="21"/>
        </w:rPr>
        <w:t>字以内的论文摘要，用</w:t>
      </w:r>
      <w:r>
        <w:rPr>
          <w:rFonts w:ascii="Arial" w:hAnsi="Arial" w:cs="Arial"/>
          <w:kern w:val="0"/>
          <w:szCs w:val="21"/>
        </w:rPr>
        <w:t xml:space="preserve">Word </w:t>
      </w:r>
      <w:r>
        <w:rPr>
          <w:rFonts w:ascii="Arial" w:hAnsi="Arial" w:cs="Arial"/>
          <w:kern w:val="0"/>
          <w:szCs w:val="21"/>
        </w:rPr>
        <w:t>编排。论文书写顺序为：标题、作者姓名、单位名称、通讯地址、摘要、关键词、正文、参考文献、主要作者简介（包括作者联系电话、电子信箱）。来稿请注明会议投稿</w:t>
      </w:r>
      <w:r>
        <w:rPr>
          <w:rFonts w:ascii="Arial" w:hAnsi="Arial" w:cs="Arial" w:hint="eastAsia"/>
          <w:kern w:val="0"/>
          <w:szCs w:val="21"/>
        </w:rPr>
        <w:t>，</w:t>
      </w:r>
      <w:r w:rsidRPr="000B5233">
        <w:rPr>
          <w:rFonts w:ascii="Arial" w:hAnsi="Arial" w:cs="Arial" w:hint="eastAsia"/>
          <w:kern w:val="0"/>
          <w:szCs w:val="21"/>
        </w:rPr>
        <w:t>收到投稿后，我们会给投稿作者发出电子邮件确认收到稿件。</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hint="eastAsia"/>
          <w:kern w:val="0"/>
          <w:szCs w:val="21"/>
        </w:rPr>
        <w:t xml:space="preserve">2. </w:t>
      </w:r>
      <w:r>
        <w:rPr>
          <w:rFonts w:ascii="Arial" w:hAnsi="Arial" w:cs="Arial" w:hint="eastAsia"/>
          <w:kern w:val="0"/>
          <w:szCs w:val="21"/>
        </w:rPr>
        <w:t>投稿邮箱：</w:t>
      </w:r>
      <w:r>
        <w:rPr>
          <w:rFonts w:ascii="Arial" w:hAnsi="Arial" w:cs="Arial"/>
          <w:kern w:val="0"/>
          <w:szCs w:val="21"/>
        </w:rPr>
        <w:t>提交论文请用电子邮件发到</w:t>
      </w:r>
      <w:hyperlink r:id="rId7" w:history="1">
        <w:r>
          <w:rPr>
            <w:rFonts w:ascii="Arial" w:hAnsi="Arial" w:cs="Arial"/>
            <w:kern w:val="0"/>
            <w:szCs w:val="21"/>
          </w:rPr>
          <w:t>danone.institute@danone-institute.org.cn</w:t>
        </w:r>
      </w:hyperlink>
      <w:r>
        <w:rPr>
          <w:rFonts w:ascii="Arial" w:hAnsi="Arial" w:cs="Arial"/>
          <w:kern w:val="0"/>
          <w:szCs w:val="21"/>
        </w:rPr>
        <w:t>。</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hint="eastAsia"/>
          <w:kern w:val="0"/>
          <w:szCs w:val="21"/>
        </w:rPr>
        <w:t>3</w:t>
      </w:r>
      <w:r>
        <w:rPr>
          <w:rFonts w:ascii="Arial" w:hAnsi="Arial" w:cs="Arial" w:hint="eastAsia"/>
          <w:kern w:val="0"/>
          <w:szCs w:val="21"/>
        </w:rPr>
        <w:t>．</w:t>
      </w:r>
      <w:r>
        <w:rPr>
          <w:rFonts w:ascii="Arial" w:hAnsi="Arial" w:cs="Arial"/>
          <w:kern w:val="0"/>
          <w:szCs w:val="21"/>
        </w:rPr>
        <w:t>截止日期为</w:t>
      </w:r>
      <w:r>
        <w:rPr>
          <w:rFonts w:ascii="Arial" w:hAnsi="Arial" w:cs="Arial"/>
          <w:kern w:val="0"/>
          <w:szCs w:val="21"/>
        </w:rPr>
        <w:t>20</w:t>
      </w:r>
      <w:r w:rsidR="00EA0E38">
        <w:rPr>
          <w:rFonts w:ascii="Arial" w:hAnsi="Arial" w:cs="Arial" w:hint="eastAsia"/>
          <w:kern w:val="0"/>
          <w:szCs w:val="21"/>
        </w:rPr>
        <w:t>16</w:t>
      </w:r>
      <w:r>
        <w:rPr>
          <w:rFonts w:ascii="Arial" w:hAnsi="Arial" w:cs="Arial"/>
          <w:kern w:val="0"/>
          <w:szCs w:val="21"/>
        </w:rPr>
        <w:t>年</w:t>
      </w:r>
      <w:r w:rsidR="00253CD7">
        <w:rPr>
          <w:rFonts w:ascii="Arial" w:hAnsi="Arial" w:cs="Arial"/>
          <w:kern w:val="0"/>
          <w:szCs w:val="21"/>
        </w:rPr>
        <w:t>9</w:t>
      </w:r>
      <w:r>
        <w:rPr>
          <w:rFonts w:ascii="Arial" w:hAnsi="Arial" w:cs="Arial"/>
          <w:kern w:val="0"/>
          <w:szCs w:val="21"/>
        </w:rPr>
        <w:t>月</w:t>
      </w:r>
      <w:r>
        <w:rPr>
          <w:rFonts w:ascii="Arial" w:hAnsi="Arial" w:cs="Arial" w:hint="eastAsia"/>
          <w:kern w:val="0"/>
          <w:szCs w:val="21"/>
        </w:rPr>
        <w:t>30</w:t>
      </w:r>
      <w:r>
        <w:rPr>
          <w:rFonts w:ascii="Arial" w:hAnsi="Arial" w:cs="Arial"/>
          <w:kern w:val="0"/>
          <w:szCs w:val="21"/>
        </w:rPr>
        <w:t>日。</w:t>
      </w:r>
    </w:p>
    <w:p w:rsidR="00EB1E62" w:rsidRDefault="00EB1E62" w:rsidP="00EB1E62">
      <w:pPr>
        <w:widowControl/>
        <w:spacing w:line="360" w:lineRule="auto"/>
        <w:ind w:firstLineChars="200" w:firstLine="420"/>
        <w:rPr>
          <w:rFonts w:ascii="Arial" w:hAnsi="Arial" w:cs="Arial"/>
          <w:kern w:val="0"/>
          <w:szCs w:val="21"/>
        </w:rPr>
      </w:pPr>
      <w:r>
        <w:rPr>
          <w:rFonts w:ascii="Arial" w:hAnsi="Arial" w:cs="Arial" w:hint="eastAsia"/>
          <w:kern w:val="0"/>
          <w:szCs w:val="21"/>
        </w:rPr>
        <w:t xml:space="preserve">4. </w:t>
      </w:r>
      <w:r>
        <w:rPr>
          <w:rFonts w:ascii="Arial" w:hAnsi="Arial" w:cs="Arial"/>
          <w:kern w:val="0"/>
          <w:szCs w:val="21"/>
        </w:rPr>
        <w:t>经大会学术委员会讨论决定是否采用，如不采用恕不退稿；如经采用即并集入会议论文集。</w:t>
      </w:r>
    </w:p>
    <w:p w:rsidR="00EB1E62" w:rsidRDefault="00EB1E62" w:rsidP="00EB1E62">
      <w:pPr>
        <w:widowControl/>
        <w:spacing w:line="360" w:lineRule="auto"/>
        <w:rPr>
          <w:rFonts w:ascii="Arial" w:hAnsi="Arial" w:cs="Arial"/>
          <w:b/>
          <w:kern w:val="0"/>
          <w:szCs w:val="21"/>
        </w:rPr>
      </w:pPr>
      <w:r>
        <w:rPr>
          <w:rFonts w:ascii="Arial" w:hAnsi="Arial" w:cs="Arial"/>
          <w:b/>
          <w:kern w:val="0"/>
          <w:szCs w:val="21"/>
        </w:rPr>
        <w:t>六、会议注册</w:t>
      </w:r>
    </w:p>
    <w:p w:rsidR="00987E31" w:rsidRDefault="00EB1E62" w:rsidP="00EB1E62">
      <w:pPr>
        <w:widowControl/>
        <w:spacing w:line="360" w:lineRule="auto"/>
        <w:rPr>
          <w:rFonts w:ascii="Arial" w:hAnsi="Arial" w:cs="Arial"/>
          <w:kern w:val="0"/>
          <w:szCs w:val="21"/>
        </w:rPr>
      </w:pPr>
      <w:r>
        <w:rPr>
          <w:rFonts w:ascii="Arial" w:hAnsi="Arial" w:cs="Arial"/>
          <w:kern w:val="0"/>
          <w:szCs w:val="21"/>
        </w:rPr>
        <w:t>会议免注册费、资料费和伙食费。</w:t>
      </w:r>
    </w:p>
    <w:p w:rsidR="00EB1E62" w:rsidRDefault="00EB1E62" w:rsidP="00EB1E62">
      <w:pPr>
        <w:widowControl/>
        <w:spacing w:line="360" w:lineRule="auto"/>
        <w:rPr>
          <w:rFonts w:ascii="Arial" w:hAnsi="Arial" w:cs="Arial"/>
          <w:kern w:val="0"/>
          <w:szCs w:val="21"/>
        </w:rPr>
      </w:pPr>
      <w:r>
        <w:rPr>
          <w:rFonts w:ascii="Arial" w:hAnsi="Arial" w:cs="Arial"/>
          <w:kern w:val="0"/>
          <w:szCs w:val="21"/>
        </w:rPr>
        <w:t>参会者</w:t>
      </w:r>
      <w:r w:rsidR="00987E31">
        <w:rPr>
          <w:rFonts w:ascii="Arial" w:hAnsi="Arial" w:cs="Arial"/>
          <w:kern w:val="0"/>
          <w:szCs w:val="21"/>
        </w:rPr>
        <w:t>需</w:t>
      </w:r>
      <w:r>
        <w:rPr>
          <w:rFonts w:ascii="Arial" w:hAnsi="Arial" w:cs="Arial"/>
          <w:kern w:val="0"/>
          <w:szCs w:val="21"/>
        </w:rPr>
        <w:t>自行负担住宿费和往返旅费。</w:t>
      </w:r>
    </w:p>
    <w:p w:rsidR="00EB1E62" w:rsidRDefault="00EB1E62" w:rsidP="00EB1E62">
      <w:pPr>
        <w:widowControl/>
        <w:spacing w:line="360" w:lineRule="auto"/>
        <w:rPr>
          <w:rFonts w:ascii="Arial" w:hAnsi="Arial" w:cs="Arial"/>
          <w:kern w:val="0"/>
          <w:szCs w:val="21"/>
        </w:rPr>
      </w:pPr>
      <w:r>
        <w:rPr>
          <w:rFonts w:ascii="Arial" w:hAnsi="Arial" w:cs="Arial"/>
          <w:b/>
          <w:kern w:val="0"/>
          <w:szCs w:val="21"/>
        </w:rPr>
        <w:t>七、</w:t>
      </w:r>
      <w:r>
        <w:rPr>
          <w:rFonts w:ascii="Arial" w:hAnsi="Arial" w:cs="Arial" w:hint="eastAsia"/>
          <w:b/>
          <w:kern w:val="0"/>
          <w:szCs w:val="21"/>
        </w:rPr>
        <w:t xml:space="preserve"> </w:t>
      </w:r>
      <w:r w:rsidRPr="000B5233">
        <w:rPr>
          <w:rFonts w:ascii="Arial" w:hAnsi="Arial" w:cs="Arial" w:hint="eastAsia"/>
          <w:b/>
          <w:kern w:val="0"/>
          <w:szCs w:val="21"/>
        </w:rPr>
        <w:t>报名</w:t>
      </w:r>
      <w:r>
        <w:rPr>
          <w:rFonts w:ascii="Arial" w:hAnsi="Arial" w:cs="Arial"/>
          <w:b/>
          <w:kern w:val="0"/>
          <w:szCs w:val="21"/>
        </w:rPr>
        <w:t>联系方式：</w:t>
      </w:r>
    </w:p>
    <w:p w:rsidR="00EB1E62" w:rsidRDefault="00EB1E62" w:rsidP="00EB1E62">
      <w:pPr>
        <w:widowControl/>
        <w:spacing w:line="360" w:lineRule="auto"/>
        <w:rPr>
          <w:rFonts w:ascii="Arial" w:hAnsi="Arial" w:cs="Arial"/>
          <w:kern w:val="0"/>
          <w:szCs w:val="21"/>
        </w:rPr>
      </w:pPr>
      <w:r>
        <w:rPr>
          <w:rFonts w:ascii="Arial" w:hAnsi="Arial" w:cs="Arial"/>
          <w:kern w:val="0"/>
          <w:szCs w:val="21"/>
        </w:rPr>
        <w:t>联系人：张国雄</w:t>
      </w:r>
    </w:p>
    <w:p w:rsidR="00EB1E62" w:rsidRDefault="00EB1E62" w:rsidP="00EB1E62">
      <w:pPr>
        <w:widowControl/>
        <w:spacing w:line="360" w:lineRule="auto"/>
        <w:rPr>
          <w:rFonts w:ascii="Arial" w:hAnsi="Arial" w:cs="Arial"/>
          <w:kern w:val="0"/>
          <w:szCs w:val="21"/>
        </w:rPr>
      </w:pPr>
      <w:r>
        <w:rPr>
          <w:rFonts w:ascii="Arial" w:hAnsi="Arial" w:cs="Arial"/>
          <w:kern w:val="0"/>
          <w:szCs w:val="21"/>
        </w:rPr>
        <w:t>达能营养中心</w:t>
      </w:r>
    </w:p>
    <w:p w:rsidR="00EB1E62" w:rsidRDefault="00EB1E62" w:rsidP="00EB1E62">
      <w:pPr>
        <w:widowControl/>
        <w:spacing w:line="360" w:lineRule="auto"/>
        <w:rPr>
          <w:rFonts w:ascii="Arial" w:hAnsi="Arial" w:cs="Arial"/>
          <w:kern w:val="0"/>
          <w:szCs w:val="21"/>
        </w:rPr>
      </w:pPr>
      <w:r>
        <w:rPr>
          <w:rFonts w:ascii="Arial" w:hAnsi="Arial" w:cs="Arial"/>
          <w:kern w:val="0"/>
          <w:szCs w:val="21"/>
        </w:rPr>
        <w:t>北京市宣武区南纬路</w:t>
      </w:r>
      <w:r>
        <w:rPr>
          <w:rFonts w:ascii="Arial" w:hAnsi="Arial" w:cs="Arial"/>
          <w:kern w:val="0"/>
          <w:szCs w:val="21"/>
        </w:rPr>
        <w:t>29</w:t>
      </w:r>
      <w:r>
        <w:rPr>
          <w:rFonts w:ascii="Arial" w:hAnsi="Arial" w:cs="Arial"/>
          <w:kern w:val="0"/>
          <w:szCs w:val="21"/>
        </w:rPr>
        <w:t>号</w:t>
      </w:r>
      <w:r>
        <w:rPr>
          <w:rFonts w:ascii="Arial" w:hAnsi="Arial" w:cs="Arial"/>
          <w:kern w:val="0"/>
          <w:szCs w:val="21"/>
        </w:rPr>
        <w:t>, 100050</w:t>
      </w:r>
    </w:p>
    <w:p w:rsidR="00EB1E62" w:rsidRDefault="00EB1E62" w:rsidP="00EB1E62">
      <w:pPr>
        <w:widowControl/>
        <w:spacing w:line="360" w:lineRule="auto"/>
        <w:rPr>
          <w:rFonts w:ascii="Arial" w:hAnsi="Arial" w:cs="Arial"/>
          <w:kern w:val="0"/>
          <w:szCs w:val="21"/>
        </w:rPr>
      </w:pPr>
      <w:r>
        <w:rPr>
          <w:rFonts w:ascii="Arial" w:hAnsi="Arial" w:cs="Arial"/>
          <w:kern w:val="0"/>
          <w:szCs w:val="21"/>
        </w:rPr>
        <w:t>电话：</w:t>
      </w:r>
      <w:r w:rsidR="0069669D">
        <w:rPr>
          <w:rFonts w:ascii="Arial" w:hAnsi="Arial" w:cs="Arial"/>
          <w:kern w:val="0"/>
          <w:szCs w:val="21"/>
        </w:rPr>
        <w:t xml:space="preserve">010-83132921 </w:t>
      </w:r>
      <w:r>
        <w:rPr>
          <w:rFonts w:ascii="Arial" w:hAnsi="Arial" w:cs="Arial"/>
          <w:kern w:val="0"/>
          <w:szCs w:val="21"/>
        </w:rPr>
        <w:t>传真</w:t>
      </w:r>
      <w:r>
        <w:rPr>
          <w:rFonts w:ascii="Arial" w:hAnsi="Arial" w:cs="Arial"/>
          <w:kern w:val="0"/>
          <w:szCs w:val="21"/>
        </w:rPr>
        <w:t>:010-83132625</w:t>
      </w:r>
    </w:p>
    <w:p w:rsidR="00987E31" w:rsidRPr="00561FB3" w:rsidRDefault="00EB1E62" w:rsidP="00EB1E62">
      <w:pPr>
        <w:widowControl/>
        <w:spacing w:line="360" w:lineRule="auto"/>
        <w:rPr>
          <w:rFonts w:ascii="Arial" w:hAnsi="Arial" w:cs="Arial"/>
          <w:kern w:val="0"/>
          <w:szCs w:val="21"/>
        </w:rPr>
      </w:pPr>
      <w:r>
        <w:rPr>
          <w:rFonts w:ascii="Arial" w:hAnsi="Arial" w:cs="Arial"/>
          <w:kern w:val="0"/>
          <w:szCs w:val="21"/>
        </w:rPr>
        <w:t>电子信箱</w:t>
      </w:r>
      <w:r>
        <w:rPr>
          <w:rFonts w:ascii="Arial" w:hAnsi="Arial" w:cs="Arial"/>
          <w:kern w:val="0"/>
          <w:szCs w:val="21"/>
        </w:rPr>
        <w:t>:Danone.Institute@danone-institute.org.cn</w:t>
      </w:r>
    </w:p>
    <w:p w:rsidR="00EB1E62" w:rsidRDefault="00561FB3" w:rsidP="00EB1E62">
      <w:pPr>
        <w:widowControl/>
        <w:spacing w:line="360" w:lineRule="auto"/>
        <w:rPr>
          <w:rFonts w:ascii="Arial" w:hAnsi="Arial" w:cs="Arial"/>
          <w:b/>
          <w:kern w:val="0"/>
          <w:szCs w:val="21"/>
        </w:rPr>
      </w:pPr>
      <w:r>
        <w:rPr>
          <w:rFonts w:ascii="Arial" w:hAnsi="Arial" w:cs="Arial"/>
          <w:b/>
          <w:kern w:val="0"/>
          <w:szCs w:val="21"/>
        </w:rPr>
        <w:lastRenderedPageBreak/>
        <w:t>八</w:t>
      </w:r>
      <w:r w:rsidR="00EB1E62">
        <w:rPr>
          <w:rFonts w:ascii="Arial" w:hAnsi="Arial" w:cs="Arial"/>
          <w:b/>
          <w:kern w:val="0"/>
          <w:szCs w:val="21"/>
        </w:rPr>
        <w:t>、附件：</w:t>
      </w:r>
    </w:p>
    <w:p w:rsidR="00EB1E62" w:rsidRDefault="00EB1E62" w:rsidP="00EB1E62">
      <w:pPr>
        <w:widowControl/>
        <w:spacing w:line="360" w:lineRule="auto"/>
        <w:rPr>
          <w:rFonts w:ascii="Arial" w:hAnsi="Arial" w:cs="Arial"/>
          <w:kern w:val="0"/>
          <w:szCs w:val="21"/>
        </w:rPr>
      </w:pPr>
      <w:r>
        <w:rPr>
          <w:rFonts w:ascii="Arial" w:hAnsi="Arial" w:cs="Arial"/>
          <w:kern w:val="0"/>
          <w:szCs w:val="21"/>
        </w:rPr>
        <w:t>报名表</w:t>
      </w:r>
      <w:r>
        <w:rPr>
          <w:rFonts w:ascii="Arial" w:hAnsi="Arial" w:cs="Arial"/>
          <w:kern w:val="0"/>
          <w:szCs w:val="21"/>
        </w:rPr>
        <w:t xml:space="preserve"> </w:t>
      </w:r>
    </w:p>
    <w:p w:rsidR="00EB1E62" w:rsidRDefault="00EB1E62" w:rsidP="00EB1E62">
      <w:pPr>
        <w:widowControl/>
        <w:spacing w:line="360" w:lineRule="auto"/>
        <w:rPr>
          <w:rFonts w:ascii="Arial" w:hAnsi="Arial" w:cs="Arial"/>
          <w:kern w:val="0"/>
          <w:szCs w:val="21"/>
        </w:rPr>
      </w:pPr>
      <w:r>
        <w:rPr>
          <w:rFonts w:ascii="Arial" w:hAnsi="Arial" w:cs="Arial"/>
          <w:kern w:val="0"/>
          <w:szCs w:val="21"/>
        </w:rPr>
        <w:t>请您于</w:t>
      </w:r>
      <w:r w:rsidR="0028439F">
        <w:rPr>
          <w:rFonts w:ascii="Arial" w:hAnsi="Arial" w:cs="Arial" w:hint="eastAsia"/>
          <w:b/>
          <w:kern w:val="0"/>
          <w:szCs w:val="21"/>
          <w:u w:val="single"/>
        </w:rPr>
        <w:t>7</w:t>
      </w:r>
      <w:r w:rsidRPr="0046373C">
        <w:rPr>
          <w:rFonts w:ascii="Arial" w:hAnsi="Arial" w:cs="Arial"/>
          <w:b/>
          <w:kern w:val="0"/>
          <w:szCs w:val="21"/>
          <w:u w:val="single"/>
        </w:rPr>
        <w:t>月</w:t>
      </w:r>
      <w:r w:rsidR="0069669D">
        <w:rPr>
          <w:rFonts w:ascii="Arial" w:hAnsi="Arial" w:cs="Arial" w:hint="eastAsia"/>
          <w:b/>
          <w:kern w:val="0"/>
          <w:szCs w:val="21"/>
          <w:u w:val="single"/>
        </w:rPr>
        <w:t>25</w:t>
      </w:r>
      <w:r w:rsidRPr="0046373C">
        <w:rPr>
          <w:rFonts w:ascii="Arial" w:hAnsi="Arial" w:cs="Arial"/>
          <w:b/>
          <w:kern w:val="0"/>
          <w:szCs w:val="21"/>
          <w:u w:val="single"/>
        </w:rPr>
        <w:t>日</w:t>
      </w:r>
      <w:r w:rsidRPr="0046373C">
        <w:rPr>
          <w:rFonts w:ascii="Arial" w:hAnsi="Arial" w:cs="Arial" w:hint="eastAsia"/>
          <w:b/>
          <w:kern w:val="0"/>
          <w:szCs w:val="21"/>
          <w:u w:val="single"/>
        </w:rPr>
        <w:t>（星</w:t>
      </w:r>
      <w:r w:rsidR="0028439F">
        <w:rPr>
          <w:rFonts w:ascii="Arial" w:hAnsi="Arial" w:cs="Arial" w:hint="eastAsia"/>
          <w:b/>
          <w:kern w:val="0"/>
          <w:szCs w:val="21"/>
          <w:u w:val="single"/>
        </w:rPr>
        <w:t>期一</w:t>
      </w:r>
      <w:r w:rsidRPr="0046373C">
        <w:rPr>
          <w:rFonts w:ascii="Arial" w:hAnsi="Arial" w:cs="Arial" w:hint="eastAsia"/>
          <w:b/>
          <w:kern w:val="0"/>
          <w:szCs w:val="21"/>
          <w:u w:val="single"/>
        </w:rPr>
        <w:t>）</w:t>
      </w:r>
      <w:r>
        <w:rPr>
          <w:rFonts w:ascii="Arial" w:hAnsi="Arial" w:cs="Arial"/>
          <w:kern w:val="0"/>
          <w:szCs w:val="21"/>
        </w:rPr>
        <w:t>之前将此表送到上述联系方式发送给我们</w:t>
      </w:r>
      <w:r>
        <w:rPr>
          <w:rFonts w:ascii="Arial" w:hAnsi="Arial" w:cs="Arial"/>
          <w:kern w:val="0"/>
          <w:szCs w:val="21"/>
        </w:rPr>
        <w:t> </w:t>
      </w:r>
      <w:r>
        <w:rPr>
          <w:rFonts w:ascii="Arial" w:hAnsi="Arial" w:cs="Arial"/>
          <w:kern w:val="0"/>
          <w:szCs w:val="21"/>
        </w:rPr>
        <w:t>，我们将发送给您第二轮更具体的通知。</w:t>
      </w:r>
    </w:p>
    <w:p w:rsidR="00EB1E62" w:rsidRPr="0046373C" w:rsidRDefault="00EB1E62" w:rsidP="00EB1E62">
      <w:pPr>
        <w:widowControl/>
        <w:spacing w:line="360" w:lineRule="auto"/>
        <w:rPr>
          <w:rFonts w:ascii="Arial" w:hAnsi="Arial" w:cs="Arial"/>
          <w:kern w:val="0"/>
          <w:szCs w:val="21"/>
        </w:rPr>
      </w:pPr>
    </w:p>
    <w:tbl>
      <w:tblPr>
        <w:tblW w:w="8774" w:type="dxa"/>
        <w:tblInd w:w="-252" w:type="dxa"/>
        <w:tblLook w:val="01E0"/>
      </w:tblPr>
      <w:tblGrid>
        <w:gridCol w:w="643"/>
        <w:gridCol w:w="712"/>
        <w:gridCol w:w="709"/>
        <w:gridCol w:w="1133"/>
        <w:gridCol w:w="1984"/>
        <w:gridCol w:w="992"/>
        <w:gridCol w:w="1317"/>
        <w:gridCol w:w="1284"/>
      </w:tblGrid>
      <w:tr w:rsidR="00EB1E62" w:rsidRPr="00445E42" w:rsidTr="0036060B">
        <w:tc>
          <w:tcPr>
            <w:tcW w:w="643"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姓名</w:t>
            </w:r>
          </w:p>
        </w:tc>
        <w:tc>
          <w:tcPr>
            <w:tcW w:w="712"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性别</w:t>
            </w:r>
          </w:p>
        </w:tc>
        <w:tc>
          <w:tcPr>
            <w:tcW w:w="709"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职称</w:t>
            </w:r>
          </w:p>
        </w:tc>
        <w:tc>
          <w:tcPr>
            <w:tcW w:w="1133"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工作单位</w:t>
            </w:r>
          </w:p>
        </w:tc>
        <w:tc>
          <w:tcPr>
            <w:tcW w:w="1984"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通讯地址</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邮编</w:t>
            </w:r>
          </w:p>
        </w:tc>
        <w:tc>
          <w:tcPr>
            <w:tcW w:w="1317"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手机</w:t>
            </w:r>
          </w:p>
        </w:tc>
        <w:tc>
          <w:tcPr>
            <w:tcW w:w="1284"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邮箱</w:t>
            </w:r>
          </w:p>
        </w:tc>
      </w:tr>
      <w:tr w:rsidR="00EB1E62" w:rsidRPr="00445E42" w:rsidTr="0036060B">
        <w:trPr>
          <w:trHeight w:val="951"/>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r w:rsidR="00EB1E62" w:rsidRPr="00445E42" w:rsidTr="0036060B">
        <w:trPr>
          <w:trHeight w:val="918"/>
        </w:trPr>
        <w:tc>
          <w:tcPr>
            <w:tcW w:w="8774" w:type="dxa"/>
            <w:gridSpan w:val="8"/>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随员信息</w:t>
            </w:r>
          </w:p>
        </w:tc>
      </w:tr>
      <w:tr w:rsidR="00EB1E62" w:rsidRPr="00445E42" w:rsidTr="0036060B">
        <w:tc>
          <w:tcPr>
            <w:tcW w:w="643"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姓名</w:t>
            </w:r>
          </w:p>
        </w:tc>
        <w:tc>
          <w:tcPr>
            <w:tcW w:w="712"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性别</w:t>
            </w:r>
          </w:p>
        </w:tc>
        <w:tc>
          <w:tcPr>
            <w:tcW w:w="709"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职称</w:t>
            </w:r>
          </w:p>
        </w:tc>
        <w:tc>
          <w:tcPr>
            <w:tcW w:w="1133"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工作单位</w:t>
            </w:r>
          </w:p>
        </w:tc>
        <w:tc>
          <w:tcPr>
            <w:tcW w:w="1984"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通讯地址</w:t>
            </w:r>
          </w:p>
        </w:tc>
        <w:tc>
          <w:tcPr>
            <w:tcW w:w="992"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邮编</w:t>
            </w:r>
          </w:p>
        </w:tc>
        <w:tc>
          <w:tcPr>
            <w:tcW w:w="1317" w:type="dxa"/>
            <w:tcBorders>
              <w:top w:val="single" w:sz="4" w:space="0" w:color="auto"/>
              <w:left w:val="single" w:sz="4" w:space="0" w:color="auto"/>
              <w:bottom w:val="single" w:sz="4" w:space="0" w:color="auto"/>
              <w:right w:val="single" w:sz="4" w:space="0" w:color="auto"/>
            </w:tcBorders>
            <w:shd w:val="clear" w:color="auto" w:fill="B6DDE8"/>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手机</w:t>
            </w:r>
          </w:p>
        </w:tc>
        <w:tc>
          <w:tcPr>
            <w:tcW w:w="1284" w:type="dxa"/>
            <w:tcBorders>
              <w:top w:val="single" w:sz="4" w:space="0" w:color="auto"/>
              <w:left w:val="single" w:sz="4" w:space="0" w:color="auto"/>
              <w:bottom w:val="single" w:sz="4" w:space="0" w:color="auto"/>
              <w:right w:val="single" w:sz="4" w:space="0" w:color="auto"/>
            </w:tcBorders>
            <w:shd w:val="clear" w:color="auto" w:fill="B6DDE8"/>
            <w:hideMark/>
          </w:tcPr>
          <w:p w:rsidR="00EB1E62" w:rsidRPr="00445E42" w:rsidRDefault="00EB1E62" w:rsidP="0036060B">
            <w:pPr>
              <w:widowControl/>
              <w:spacing w:line="360" w:lineRule="auto"/>
              <w:rPr>
                <w:rFonts w:ascii="Arial" w:hAnsi="Arial" w:cs="Arial"/>
                <w:kern w:val="0"/>
                <w:szCs w:val="21"/>
              </w:rPr>
            </w:pPr>
            <w:r w:rsidRPr="00445E42">
              <w:rPr>
                <w:rFonts w:ascii="Arial" w:hAnsi="Arial" w:cs="Arial" w:hint="eastAsia"/>
                <w:kern w:val="0"/>
                <w:szCs w:val="21"/>
              </w:rPr>
              <w:t>邮箱</w:t>
            </w:r>
          </w:p>
        </w:tc>
      </w:tr>
      <w:tr w:rsidR="00EB1E62" w:rsidRPr="00445E42" w:rsidTr="0036060B">
        <w:trPr>
          <w:trHeight w:val="918"/>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r w:rsidR="00EB1E62" w:rsidRPr="00445E42" w:rsidTr="0036060B">
        <w:trPr>
          <w:trHeight w:val="918"/>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r w:rsidR="00EB1E62" w:rsidRPr="00445E42" w:rsidTr="0036060B">
        <w:trPr>
          <w:trHeight w:val="918"/>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r w:rsidR="00EB1E62" w:rsidRPr="00445E42" w:rsidTr="0036060B">
        <w:trPr>
          <w:trHeight w:val="918"/>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r w:rsidR="00EB1E62" w:rsidRPr="00445E42" w:rsidTr="0036060B">
        <w:trPr>
          <w:trHeight w:val="918"/>
        </w:trPr>
        <w:tc>
          <w:tcPr>
            <w:tcW w:w="64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1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709"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133"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9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992"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317"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c>
          <w:tcPr>
            <w:tcW w:w="1284" w:type="dxa"/>
            <w:tcBorders>
              <w:top w:val="single" w:sz="4" w:space="0" w:color="auto"/>
              <w:left w:val="single" w:sz="4" w:space="0" w:color="auto"/>
              <w:bottom w:val="single" w:sz="4" w:space="0" w:color="auto"/>
              <w:right w:val="single" w:sz="4" w:space="0" w:color="auto"/>
            </w:tcBorders>
          </w:tcPr>
          <w:p w:rsidR="00EB1E62" w:rsidRPr="00445E42" w:rsidRDefault="00EB1E62" w:rsidP="0036060B">
            <w:pPr>
              <w:widowControl/>
              <w:spacing w:line="360" w:lineRule="auto"/>
              <w:rPr>
                <w:rFonts w:ascii="Arial" w:hAnsi="Arial" w:cs="Arial"/>
                <w:kern w:val="0"/>
                <w:szCs w:val="21"/>
              </w:rPr>
            </w:pPr>
          </w:p>
        </w:tc>
      </w:tr>
    </w:tbl>
    <w:p w:rsidR="0030776B" w:rsidRDefault="0030776B"/>
    <w:sectPr w:rsidR="0030776B" w:rsidSect="008804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37" w:rsidRDefault="00833937" w:rsidP="00F14BC3">
      <w:r>
        <w:separator/>
      </w:r>
    </w:p>
  </w:endnote>
  <w:endnote w:type="continuationSeparator" w:id="0">
    <w:p w:rsidR="00833937" w:rsidRDefault="00833937" w:rsidP="00F1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37" w:rsidRDefault="00833937" w:rsidP="00F14BC3">
      <w:r>
        <w:separator/>
      </w:r>
    </w:p>
  </w:footnote>
  <w:footnote w:type="continuationSeparator" w:id="0">
    <w:p w:rsidR="00833937" w:rsidRDefault="00833937" w:rsidP="00F14B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900" w:hanging="360"/>
      </w:pPr>
      <w:rPr>
        <w:rFonts w:hint="default"/>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1">
    <w:nsid w:val="0000000B"/>
    <w:multiLevelType w:val="multilevel"/>
    <w:tmpl w:val="0000000B"/>
    <w:lvl w:ilvl="0">
      <w:start w:val="1"/>
      <w:numFmt w:val="decimal"/>
      <w:lvlText w:val="%1."/>
      <w:lvlJc w:val="left"/>
      <w:pPr>
        <w:ind w:left="988"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E62"/>
    <w:rsid w:val="00034E41"/>
    <w:rsid w:val="000F2375"/>
    <w:rsid w:val="001D0959"/>
    <w:rsid w:val="002120A7"/>
    <w:rsid w:val="002512DC"/>
    <w:rsid w:val="00253CD7"/>
    <w:rsid w:val="0028439F"/>
    <w:rsid w:val="0030776B"/>
    <w:rsid w:val="0036060B"/>
    <w:rsid w:val="0043359C"/>
    <w:rsid w:val="00436E0F"/>
    <w:rsid w:val="00465851"/>
    <w:rsid w:val="005356A8"/>
    <w:rsid w:val="00561FB3"/>
    <w:rsid w:val="00575519"/>
    <w:rsid w:val="005C23A1"/>
    <w:rsid w:val="0069669D"/>
    <w:rsid w:val="0071625E"/>
    <w:rsid w:val="007D4257"/>
    <w:rsid w:val="008218CF"/>
    <w:rsid w:val="00833937"/>
    <w:rsid w:val="0088042A"/>
    <w:rsid w:val="008F755A"/>
    <w:rsid w:val="009757E5"/>
    <w:rsid w:val="00987E31"/>
    <w:rsid w:val="009912D3"/>
    <w:rsid w:val="009D31A0"/>
    <w:rsid w:val="00A10982"/>
    <w:rsid w:val="00A9646E"/>
    <w:rsid w:val="00AD4FDE"/>
    <w:rsid w:val="00B332E6"/>
    <w:rsid w:val="00BD2F92"/>
    <w:rsid w:val="00C75454"/>
    <w:rsid w:val="00CB27E8"/>
    <w:rsid w:val="00DC6930"/>
    <w:rsid w:val="00E76802"/>
    <w:rsid w:val="00EA0E38"/>
    <w:rsid w:val="00EB1E62"/>
    <w:rsid w:val="00F13675"/>
    <w:rsid w:val="00F14BC3"/>
    <w:rsid w:val="00FD2C10"/>
    <w:rsid w:val="00FF4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1E62"/>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rsid w:val="00EB1E62"/>
    <w:pPr>
      <w:ind w:firstLineChars="200" w:firstLine="420"/>
    </w:pPr>
  </w:style>
  <w:style w:type="paragraph" w:styleId="Header">
    <w:name w:val="header"/>
    <w:basedOn w:val="Normal"/>
    <w:link w:val="HeaderChar"/>
    <w:uiPriority w:val="99"/>
    <w:unhideWhenUsed/>
    <w:rsid w:val="00F14B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4BC3"/>
    <w:rPr>
      <w:rFonts w:ascii="Times New Roman" w:eastAsia="宋体" w:hAnsi="Times New Roman" w:cs="Times New Roman"/>
      <w:sz w:val="18"/>
      <w:szCs w:val="18"/>
    </w:rPr>
  </w:style>
  <w:style w:type="paragraph" w:styleId="Footer">
    <w:name w:val="footer"/>
    <w:basedOn w:val="Normal"/>
    <w:link w:val="FooterChar"/>
    <w:uiPriority w:val="99"/>
    <w:unhideWhenUsed/>
    <w:rsid w:val="00F14B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4BC3"/>
    <w:rPr>
      <w:rFonts w:ascii="Times New Roman" w:eastAsia="宋体" w:hAnsi="Times New Roman" w:cs="Times New Roman"/>
      <w:sz w:val="18"/>
      <w:szCs w:val="18"/>
    </w:rPr>
  </w:style>
  <w:style w:type="paragraph" w:styleId="BalloonText">
    <w:name w:val="Balloon Text"/>
    <w:basedOn w:val="Normal"/>
    <w:link w:val="BalloonTextChar"/>
    <w:uiPriority w:val="99"/>
    <w:semiHidden/>
    <w:unhideWhenUsed/>
    <w:rsid w:val="0028439F"/>
    <w:rPr>
      <w:sz w:val="18"/>
      <w:szCs w:val="18"/>
    </w:rPr>
  </w:style>
  <w:style w:type="character" w:customStyle="1" w:styleId="BalloonTextChar">
    <w:name w:val="Balloon Text Char"/>
    <w:basedOn w:val="DefaultParagraphFont"/>
    <w:link w:val="BalloonText"/>
    <w:uiPriority w:val="99"/>
    <w:semiHidden/>
    <w:rsid w:val="0028439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one.institute@danone-institute.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dc:creator>
  <cp:lastModifiedBy>l</cp:lastModifiedBy>
  <cp:revision>2</cp:revision>
  <cp:lastPrinted>2016-05-23T08:09:00Z</cp:lastPrinted>
  <dcterms:created xsi:type="dcterms:W3CDTF">2016-05-25T03:17:00Z</dcterms:created>
  <dcterms:modified xsi:type="dcterms:W3CDTF">2016-05-25T03:17:00Z</dcterms:modified>
</cp:coreProperties>
</file>